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2E1" w:rsidRDefault="00352350" w:rsidP="005A284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44444"/>
          <w:kern w:val="36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444444"/>
          <w:kern w:val="36"/>
          <w:sz w:val="28"/>
          <w:szCs w:val="28"/>
          <w:lang w:eastAsia="pt-BR"/>
        </w:rPr>
        <w:t xml:space="preserve">Processo Seletivo </w:t>
      </w:r>
      <w:r w:rsidR="00D032E1" w:rsidRPr="00D032E1">
        <w:rPr>
          <w:rFonts w:ascii="Arial" w:eastAsia="Times New Roman" w:hAnsi="Arial" w:cs="Arial"/>
          <w:b/>
          <w:bCs/>
          <w:color w:val="444444"/>
          <w:kern w:val="36"/>
          <w:sz w:val="28"/>
          <w:szCs w:val="28"/>
          <w:lang w:eastAsia="pt-BR"/>
        </w:rPr>
        <w:t xml:space="preserve">para Professor Substituto - Edital </w:t>
      </w:r>
      <w:r w:rsidR="00ED48BD">
        <w:rPr>
          <w:rFonts w:ascii="Arial" w:hAnsi="Arial" w:cs="Arial"/>
          <w:b/>
          <w:sz w:val="28"/>
          <w:szCs w:val="28"/>
        </w:rPr>
        <w:t>833</w:t>
      </w:r>
      <w:r w:rsidR="00941C62" w:rsidRPr="00941C62">
        <w:rPr>
          <w:rFonts w:ascii="Arial" w:hAnsi="Arial" w:cs="Arial"/>
          <w:b/>
          <w:sz w:val="28"/>
          <w:szCs w:val="28"/>
        </w:rPr>
        <w:t>/202</w:t>
      </w:r>
      <w:r w:rsidR="007F673C">
        <w:rPr>
          <w:rFonts w:ascii="Arial" w:hAnsi="Arial" w:cs="Arial"/>
          <w:b/>
          <w:sz w:val="28"/>
          <w:szCs w:val="28"/>
        </w:rPr>
        <w:t xml:space="preserve">1, de </w:t>
      </w:r>
      <w:r w:rsidR="00E72A7C">
        <w:rPr>
          <w:rFonts w:ascii="Arial" w:hAnsi="Arial" w:cs="Arial"/>
          <w:b/>
          <w:sz w:val="28"/>
          <w:szCs w:val="28"/>
        </w:rPr>
        <w:t>28 de maio</w:t>
      </w:r>
      <w:r w:rsidR="007F673C">
        <w:rPr>
          <w:rFonts w:ascii="Arial" w:hAnsi="Arial" w:cs="Arial"/>
          <w:b/>
          <w:sz w:val="28"/>
          <w:szCs w:val="28"/>
        </w:rPr>
        <w:t xml:space="preserve"> de 2021, publicado </w:t>
      </w:r>
      <w:r w:rsidR="00E72A7C">
        <w:rPr>
          <w:rFonts w:ascii="Arial" w:hAnsi="Arial" w:cs="Arial"/>
          <w:b/>
          <w:sz w:val="28"/>
          <w:szCs w:val="28"/>
        </w:rPr>
        <w:t>no Diário Oficial da União em 31</w:t>
      </w:r>
      <w:r w:rsidR="00ED48BD">
        <w:rPr>
          <w:rFonts w:ascii="Arial" w:hAnsi="Arial" w:cs="Arial"/>
          <w:b/>
          <w:sz w:val="28"/>
          <w:szCs w:val="28"/>
        </w:rPr>
        <w:t xml:space="preserve"> de maio </w:t>
      </w:r>
      <w:r w:rsidR="007F673C">
        <w:rPr>
          <w:rFonts w:ascii="Arial" w:hAnsi="Arial" w:cs="Arial"/>
          <w:b/>
          <w:sz w:val="28"/>
          <w:szCs w:val="28"/>
        </w:rPr>
        <w:t>de 2021.</w:t>
      </w:r>
    </w:p>
    <w:p w:rsidR="00D032E1" w:rsidRPr="00D032E1" w:rsidRDefault="00D032E1" w:rsidP="00D032E1">
      <w:pPr>
        <w:spacing w:after="0" w:line="576" w:lineRule="atLeast"/>
        <w:outlineLvl w:val="0"/>
        <w:rPr>
          <w:rFonts w:ascii="Arial" w:eastAsia="Times New Roman" w:hAnsi="Arial" w:cs="Arial"/>
          <w:b/>
          <w:bCs/>
          <w:color w:val="444444"/>
          <w:kern w:val="36"/>
          <w:sz w:val="28"/>
          <w:szCs w:val="28"/>
          <w:lang w:eastAsia="pt-BR"/>
        </w:rPr>
      </w:pPr>
    </w:p>
    <w:p w:rsidR="00D032E1" w:rsidRPr="00D032E1" w:rsidRDefault="00D032E1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UNIDADE: Instituto de Ciências Exatas.</w:t>
      </w:r>
    </w:p>
    <w:p w:rsidR="00D032E1" w:rsidRPr="00D032E1" w:rsidRDefault="00D032E1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DEPARTAMENTO: </w:t>
      </w:r>
      <w:r w:rsidR="00941C62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Física</w:t>
      </w:r>
      <w:r w:rsidR="001A7D45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.</w:t>
      </w:r>
    </w:p>
    <w:p w:rsidR="00D032E1" w:rsidRPr="00D032E1" w:rsidRDefault="00E72A7C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pt-BR"/>
        </w:rPr>
        <w:t>VAGA(S): 02 (duas</w:t>
      </w:r>
      <w:r w:rsidR="00D032E1"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).</w:t>
      </w:r>
    </w:p>
    <w:p w:rsidR="00D032E1" w:rsidRPr="00D032E1" w:rsidRDefault="00125075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pt-BR"/>
        </w:rPr>
        <w:t>ÁREA DE CONHECIMENTO:</w:t>
      </w:r>
      <w:r w:rsidR="00E63070">
        <w:t xml:space="preserve"> </w:t>
      </w:r>
      <w:r w:rsidR="00E63070">
        <w:t>Física Geral: Eletromagnetismo, Ondas e Óptica</w:t>
      </w:r>
      <w:r w:rsidR="001A7D45">
        <w:t>.</w:t>
      </w:r>
    </w:p>
    <w:p w:rsidR="00D032E1" w:rsidRPr="00D032E1" w:rsidRDefault="005F7980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TITULAÇÃO: </w:t>
      </w:r>
      <w:r>
        <w:t>Mestrado ou Doutorado em Física ou áreas afins.</w:t>
      </w:r>
    </w:p>
    <w:p w:rsidR="00D032E1" w:rsidRPr="00D032E1" w:rsidRDefault="00D032E1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PRAZO DE INSCRIÇÃO</w:t>
      </w:r>
      <w:r w:rsidRPr="00EC349E">
        <w:rPr>
          <w:rFonts w:ascii="Arial" w:eastAsia="Times New Roman" w:hAnsi="Arial" w:cs="Arial"/>
          <w:color w:val="444444"/>
          <w:lang w:eastAsia="pt-BR"/>
        </w:rPr>
        <w:t>: </w:t>
      </w:r>
      <w:r w:rsidR="00C825D6">
        <w:rPr>
          <w:rFonts w:ascii="Arial" w:hAnsi="Arial" w:cs="Arial"/>
        </w:rPr>
        <w:t xml:space="preserve"> </w:t>
      </w:r>
      <w:r w:rsidR="00C825D6">
        <w:rPr>
          <w:rFonts w:ascii="Calibri" w:hAnsi="Calibri" w:cs="Calibri"/>
        </w:rPr>
        <w:t>01/06/2021 (</w:t>
      </w:r>
      <w:r w:rsidR="00C825D6">
        <w:rPr>
          <w:rFonts w:ascii="Calibri" w:hAnsi="Calibri" w:cs="Calibri"/>
        </w:rPr>
        <w:t>00:00 h) à 15/06/2021 (23:59 h)</w:t>
      </w:r>
      <w:r w:rsidR="001A7D45">
        <w:rPr>
          <w:rFonts w:ascii="Calibri" w:hAnsi="Calibri" w:cs="Calibri"/>
        </w:rPr>
        <w:t>.</w:t>
      </w:r>
      <w:bookmarkStart w:id="0" w:name="_GoBack"/>
      <w:bookmarkEnd w:id="0"/>
    </w:p>
    <w:p w:rsidR="00D032E1" w:rsidRPr="00D032E1" w:rsidRDefault="00D032E1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DATA DA SELEÇÃO: </w:t>
      </w:r>
      <w:r w:rsidR="0063264C">
        <w:rPr>
          <w:rFonts w:ascii="Arial" w:eastAsia="Times New Roman" w:hAnsi="Arial" w:cs="Arial"/>
          <w:b/>
          <w:bCs/>
          <w:color w:val="444444"/>
          <w:sz w:val="21"/>
          <w:szCs w:val="21"/>
          <w:lang w:eastAsia="pt-BR"/>
        </w:rPr>
        <w:t xml:space="preserve"> </w:t>
      </w:r>
      <w:r w:rsidR="00C825D6">
        <w:t>até 15 (quinze</w:t>
      </w:r>
      <w:r w:rsidR="0063264C">
        <w:t>) dias úteis após o encerramento das inscrições.</w:t>
      </w:r>
    </w:p>
    <w:p w:rsidR="00D032E1" w:rsidRPr="00D032E1" w:rsidRDefault="00D032E1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FORMA DE SELEÇÃO: </w:t>
      </w:r>
      <w:r w:rsidR="00125075">
        <w:t xml:space="preserve">análise de "curriculum vitae" e entrevista por videoconferência. As instruções para a realização da videoconferência e critérios de avaliação das provas estarão disponíveis na página eletrônica </w:t>
      </w:r>
      <w:r w:rsidR="00125075" w:rsidRPr="00125075">
        <w:rPr>
          <w:b/>
          <w:color w:val="4472C4" w:themeColor="accent5"/>
        </w:rPr>
        <w:t>https://www.fisica.ufmg.br/concursos</w:t>
      </w:r>
      <w:r w:rsidR="00125075">
        <w:t xml:space="preserve">. Endereço eletrônico para contato: </w:t>
      </w:r>
      <w:r w:rsidR="00125075" w:rsidRPr="00125075">
        <w:rPr>
          <w:b/>
          <w:color w:val="4472C4" w:themeColor="accent5"/>
        </w:rPr>
        <w:t>adfisica@fisica.ufmg.br</w:t>
      </w:r>
    </w:p>
    <w:p w:rsidR="00D032E1" w:rsidRDefault="00D032E1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PRAZO DE VALIDADE DO PROCESSO SELETIVO: 6 (seis) meses, contados a partir do dia subsequente ao dia da publicação do Edital de Homologação do resultado final, podendo ser prorrogado por igual período, a critério do órgão interessado no certame.</w:t>
      </w:r>
    </w:p>
    <w:p w:rsidR="00400CB3" w:rsidRDefault="00400CB3" w:rsidP="00400CB3">
      <w:pPr>
        <w:tabs>
          <w:tab w:val="left" w:pos="945"/>
        </w:tabs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pt-BR"/>
        </w:rPr>
        <w:tab/>
      </w:r>
    </w:p>
    <w:p w:rsidR="00D032E1" w:rsidRPr="00D032E1" w:rsidRDefault="00D032E1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1. As inscrições serão realizadas por meio eletrônico no endereço </w:t>
      </w:r>
      <w:hyperlink r:id="rId4" w:history="1">
        <w:r w:rsidRPr="00D032E1">
          <w:rPr>
            <w:rFonts w:ascii="Arial" w:eastAsia="Times New Roman" w:hAnsi="Arial" w:cs="Arial"/>
            <w:color w:val="2C5CC4"/>
            <w:sz w:val="21"/>
            <w:szCs w:val="21"/>
            <w:lang w:eastAsia="pt-BR"/>
          </w:rPr>
          <w:t>https://aplicativos.ufmg.br/solicitacao_externa/</w:t>
        </w:r>
      </w:hyperlink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, com o envio de toda a documentação informada no item 1.1.</w:t>
      </w:r>
    </w:p>
    <w:p w:rsidR="00D032E1" w:rsidRPr="00D032E1" w:rsidRDefault="00D032E1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1.1. No ato da inscrição, o candidato deverá preencher os campos solicitados</w:t>
      </w:r>
      <w:r w:rsidR="00347F8D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 </w:t>
      </w: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e anexar os seguintes documentos, em formato </w:t>
      </w:r>
      <w:proofErr w:type="spellStart"/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pdf</w:t>
      </w:r>
      <w:proofErr w:type="spellEnd"/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:</w:t>
      </w:r>
    </w:p>
    <w:p w:rsidR="00D032E1" w:rsidRPr="00D032E1" w:rsidRDefault="00D032E1" w:rsidP="00D032E1">
      <w:pPr>
        <w:spacing w:after="75" w:line="240" w:lineRule="auto"/>
        <w:ind w:left="600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I) Carteira de Identidade ou outro documento que comprove ser brasileiro nato ou naturalizado; se estrangeiro, deverá comprovar ser portador do visto pertinente ou de autorização de residência;</w:t>
      </w:r>
    </w:p>
    <w:p w:rsidR="00D032E1" w:rsidRPr="00D032E1" w:rsidRDefault="00D032E1" w:rsidP="00D032E1">
      <w:pPr>
        <w:spacing w:after="75" w:line="240" w:lineRule="auto"/>
        <w:ind w:left="600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II) CPF;</w:t>
      </w:r>
    </w:p>
    <w:p w:rsidR="00D032E1" w:rsidRPr="00D032E1" w:rsidRDefault="00D032E1" w:rsidP="00D032E1">
      <w:pPr>
        <w:spacing w:after="75" w:line="240" w:lineRule="auto"/>
        <w:ind w:left="600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III) prova de quitação com a justiça eleitoral e prova de quitação com o serviço militar, quando couber;</w:t>
      </w:r>
    </w:p>
    <w:p w:rsidR="00D032E1" w:rsidRPr="00D032E1" w:rsidRDefault="00D032E1" w:rsidP="00D032E1">
      <w:pPr>
        <w:spacing w:after="75" w:line="240" w:lineRule="auto"/>
        <w:ind w:left="600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IV) "curriculum vitae", abrangendo: a) graus, diplomas universitários e certificados de cursos de especialização e de aperfeiçoamento (título obtido em instituição estrangeira com reconhecimento ou revalidação por universidade pública); b) experiência docente; c) experiência científica, técnica ou artística; d) experiência em administração acadêmica; e) publicações; f) distinção obtida em reconhecimento de atividade intelectual relevante;</w:t>
      </w:r>
    </w:p>
    <w:p w:rsidR="00D032E1" w:rsidRPr="00D032E1" w:rsidRDefault="00D032E1" w:rsidP="00D032E1">
      <w:pPr>
        <w:spacing w:after="75" w:line="240" w:lineRule="auto"/>
        <w:ind w:left="600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V) documentos comprobatórios do "curriculum vitae".</w:t>
      </w:r>
    </w:p>
    <w:p w:rsidR="00D032E1" w:rsidRPr="00D032E1" w:rsidRDefault="00D032E1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D032E1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1.2. O candidato estrangeiro poderá inscrever-se no concurso público com cédula de identidade com visto temporário. Entretanto, por ocasião da contratação, será exigida a autorização de residência, comprovada por meio de certidão de registro ou documento equivalente, ou, no mínimo, o visto temporário com prazo de validade compatível. Neste caso, será exigida, no prazo de 30 (trinta) dias a partir da contratação do candidato, a apresentação do protocolo do pedido de autorização de residência, sob pena de ser declarada a insubsistência da inscrição e de todos os atos decorrentes da seleção.</w:t>
      </w:r>
    </w:p>
    <w:p w:rsidR="00D032E1" w:rsidRPr="00D032E1" w:rsidRDefault="00FD195B" w:rsidP="00D032E1">
      <w:pPr>
        <w:spacing w:after="7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 </w:t>
      </w:r>
    </w:p>
    <w:sectPr w:rsidR="00D032E1" w:rsidRPr="00D032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E1"/>
    <w:rsid w:val="00125075"/>
    <w:rsid w:val="0017279A"/>
    <w:rsid w:val="001A7D45"/>
    <w:rsid w:val="001D4667"/>
    <w:rsid w:val="002B5779"/>
    <w:rsid w:val="00347F8D"/>
    <w:rsid w:val="00352350"/>
    <w:rsid w:val="003D6112"/>
    <w:rsid w:val="00400CB3"/>
    <w:rsid w:val="004F7CFA"/>
    <w:rsid w:val="005A2840"/>
    <w:rsid w:val="005B76BF"/>
    <w:rsid w:val="005D3333"/>
    <w:rsid w:val="005F7980"/>
    <w:rsid w:val="0063264C"/>
    <w:rsid w:val="00683C03"/>
    <w:rsid w:val="00732167"/>
    <w:rsid w:val="00744BAC"/>
    <w:rsid w:val="00795FF1"/>
    <w:rsid w:val="007F673C"/>
    <w:rsid w:val="00941C62"/>
    <w:rsid w:val="00A64AC7"/>
    <w:rsid w:val="00A76899"/>
    <w:rsid w:val="00C825D6"/>
    <w:rsid w:val="00CA634F"/>
    <w:rsid w:val="00D032E1"/>
    <w:rsid w:val="00DE3980"/>
    <w:rsid w:val="00E14785"/>
    <w:rsid w:val="00E63070"/>
    <w:rsid w:val="00E72A7C"/>
    <w:rsid w:val="00E77837"/>
    <w:rsid w:val="00E83822"/>
    <w:rsid w:val="00E9578C"/>
    <w:rsid w:val="00EC349E"/>
    <w:rsid w:val="00ED48BD"/>
    <w:rsid w:val="00FD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0E5D6-0B46-4F4F-91A6-DE508641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032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32E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3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32E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032E1"/>
    <w:rPr>
      <w:color w:val="0000FF"/>
      <w:u w:val="single"/>
    </w:rPr>
  </w:style>
  <w:style w:type="paragraph" w:customStyle="1" w:styleId="rteindent1">
    <w:name w:val="rteindent1"/>
    <w:basedOn w:val="Normal"/>
    <w:rsid w:val="00D03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">
    <w:name w:val="fontstyle0"/>
    <w:basedOn w:val="Fontepargpadro"/>
    <w:rsid w:val="00941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3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licativos.ufmg.br/solicitacao_externa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Cruz</dc:creator>
  <cp:keywords/>
  <dc:description/>
  <cp:lastModifiedBy>Edna Cruz</cp:lastModifiedBy>
  <cp:revision>8</cp:revision>
  <dcterms:created xsi:type="dcterms:W3CDTF">2021-06-01T14:13:00Z</dcterms:created>
  <dcterms:modified xsi:type="dcterms:W3CDTF">2021-06-01T14:21:00Z</dcterms:modified>
</cp:coreProperties>
</file>